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F26A" w14:textId="77777777" w:rsidR="00806741" w:rsidRPr="00ED1040" w:rsidRDefault="00806741" w:rsidP="00806741">
      <w:pPr>
        <w:jc w:val="center"/>
        <w:rPr>
          <w:rFonts w:ascii="游ゴシック" w:eastAsia="游ゴシック" w:hAnsi="游ゴシック"/>
          <w:b/>
          <w:bCs/>
        </w:rPr>
      </w:pPr>
      <w:r w:rsidRPr="00ED1040">
        <w:rPr>
          <w:rFonts w:ascii="游ゴシック" w:eastAsia="游ゴシック" w:hAnsi="游ゴシック"/>
          <w:b/>
          <w:bCs/>
          <w:noProof/>
        </w:rPr>
        <mc:AlternateContent>
          <mc:Choice Requires="wps">
            <w:drawing>
              <wp:anchor distT="0" distB="0" distL="114300" distR="114300" simplePos="0" relativeHeight="251659264" behindDoc="0" locked="0" layoutInCell="1" allowOverlap="1" wp14:anchorId="5A42B108" wp14:editId="282D58C0">
                <wp:simplePos x="0" y="0"/>
                <wp:positionH relativeFrom="margin">
                  <wp:align>right</wp:align>
                </wp:positionH>
                <wp:positionV relativeFrom="paragraph">
                  <wp:posOffset>-771525</wp:posOffset>
                </wp:positionV>
                <wp:extent cx="617220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800100"/>
                        </a:xfrm>
                        <a:prstGeom prst="rect">
                          <a:avLst/>
                        </a:prstGeom>
                        <a:solidFill>
                          <a:schemeClr val="lt1"/>
                        </a:solidFill>
                        <a:ln w="6350">
                          <a:solidFill>
                            <a:prstClr val="black"/>
                          </a:solidFill>
                        </a:ln>
                      </wps:spPr>
                      <wps:txb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hint="eastAsia"/>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hint="eastAsia"/>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2B108" id="_x0000_t202" coordsize="21600,21600" o:spt="202" path="m,l,21600r21600,l21600,xe">
                <v:stroke joinstyle="miter"/>
                <v:path gradientshapeok="t" o:connecttype="rect"/>
              </v:shapetype>
              <v:shape id="テキスト ボックス 1" o:spid="_x0000_s1026" type="#_x0000_t202" style="position:absolute;left:0;text-align:left;margin-left:434.8pt;margin-top:-60.75pt;width:486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" fillcolor="white [3201]" strokeweight=".5pt">
                <v:textbo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hint="eastAsia"/>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hint="eastAsia"/>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v:textbox>
                <w10:wrap anchorx="margin"/>
              </v:shape>
            </w:pict>
          </mc:Fallback>
        </mc:AlternateContent>
      </w:r>
    </w:p>
    <w:p w14:paraId="5F1596AF" w14:textId="194F2CFC" w:rsidR="00806741" w:rsidRPr="00ED1040" w:rsidRDefault="00AB5DDB" w:rsidP="00806741">
      <w:pPr>
        <w:jc w:val="center"/>
        <w:rPr>
          <w:rFonts w:ascii="游ゴシック" w:eastAsia="游ゴシック" w:hAnsi="游ゴシック"/>
          <w:b/>
          <w:bCs/>
          <w:sz w:val="28"/>
          <w:szCs w:val="28"/>
        </w:rPr>
      </w:pPr>
      <w:r w:rsidRPr="00AB5DDB">
        <w:rPr>
          <w:rFonts w:ascii="游ゴシック" w:eastAsia="游ゴシック" w:hAnsi="游ゴシック" w:hint="eastAsia"/>
          <w:b/>
          <w:bCs/>
          <w:sz w:val="28"/>
          <w:szCs w:val="28"/>
        </w:rPr>
        <w:t>高齢者糖尿病の生活の質向上に関する臨床研究助成</w:t>
      </w:r>
    </w:p>
    <w:tbl>
      <w:tblPr>
        <w:tblStyle w:val="a3"/>
        <w:tblW w:w="0" w:type="auto"/>
        <w:tblLook w:val="04A0" w:firstRow="1" w:lastRow="0" w:firstColumn="1" w:lastColumn="0" w:noHBand="0" w:noVBand="1"/>
      </w:tblPr>
      <w:tblGrid>
        <w:gridCol w:w="9736"/>
      </w:tblGrid>
      <w:tr w:rsidR="00806741" w:rsidRPr="00ED1040" w14:paraId="0419BE10" w14:textId="77777777" w:rsidTr="00397804">
        <w:trPr>
          <w:trHeight w:val="474"/>
        </w:trPr>
        <w:tc>
          <w:tcPr>
            <w:tcW w:w="9736" w:type="dxa"/>
          </w:tcPr>
          <w:p w14:paraId="1666E2DC" w14:textId="29F15D37" w:rsidR="00806741" w:rsidRPr="00ED1040" w:rsidRDefault="00806741">
            <w:pPr>
              <w:rPr>
                <w:rFonts w:ascii="游ゴシック" w:eastAsia="游ゴシック" w:hAnsi="游ゴシック" w:hint="eastAsia"/>
                <w:b/>
                <w:bCs/>
              </w:rPr>
            </w:pPr>
            <w:r w:rsidRPr="00ED1040">
              <w:rPr>
                <w:rFonts w:ascii="游ゴシック" w:eastAsia="游ゴシック" w:hAnsi="游ゴシック" w:hint="eastAsia"/>
                <w:b/>
                <w:bCs/>
              </w:rPr>
              <w:t>８．研究の背景と目的</w:t>
            </w:r>
          </w:p>
        </w:tc>
      </w:tr>
      <w:tr w:rsidR="00806741" w:rsidRPr="00ED1040" w14:paraId="2664C6F9" w14:textId="77777777" w:rsidTr="00ED1040">
        <w:trPr>
          <w:trHeight w:val="5370"/>
        </w:trPr>
        <w:tc>
          <w:tcPr>
            <w:tcW w:w="9736" w:type="dxa"/>
          </w:tcPr>
          <w:p w14:paraId="6A9D0F67" w14:textId="016E3731" w:rsidR="00ED1040" w:rsidRPr="00ED1040" w:rsidRDefault="00ED1040" w:rsidP="00ED1040">
            <w:pPr>
              <w:ind w:leftChars="100" w:left="210" w:rightChars="100" w:right="210"/>
              <w:rPr>
                <w:rFonts w:ascii="游ゴシック" w:eastAsia="游ゴシック" w:hAnsi="游ゴシック" w:hint="eastAsia"/>
                <w:b/>
                <w:bCs/>
              </w:rPr>
            </w:pPr>
          </w:p>
        </w:tc>
      </w:tr>
      <w:tr w:rsidR="00806741" w:rsidRPr="00ED1040" w14:paraId="327C3D0F" w14:textId="77777777" w:rsidTr="00397804">
        <w:trPr>
          <w:trHeight w:val="1135"/>
        </w:trPr>
        <w:tc>
          <w:tcPr>
            <w:tcW w:w="9736" w:type="dxa"/>
          </w:tcPr>
          <w:p w14:paraId="4FB35AA7" w14:textId="77777777" w:rsidR="00806741" w:rsidRPr="00ED1040" w:rsidRDefault="00806741" w:rsidP="00806741">
            <w:pPr>
              <w:rPr>
                <w:rFonts w:ascii="游ゴシック" w:eastAsia="游ゴシック" w:hAnsi="游ゴシック"/>
                <w:b/>
                <w:bCs/>
              </w:rPr>
            </w:pPr>
            <w:r w:rsidRPr="00ED1040">
              <w:rPr>
                <w:rFonts w:ascii="游ゴシック" w:eastAsia="游ゴシック" w:hAnsi="游ゴシック" w:hint="eastAsia"/>
                <w:b/>
                <w:bCs/>
              </w:rPr>
              <w:t>９．研究の内容および予想される成果</w:t>
            </w:r>
          </w:p>
          <w:p w14:paraId="765DB641" w14:textId="77777777" w:rsidR="00AB5DDB" w:rsidRDefault="00806741" w:rsidP="00AB5DDB">
            <w:pPr>
              <w:ind w:firstLineChars="100" w:firstLine="210"/>
              <w:rPr>
                <w:rFonts w:ascii="游ゴシック" w:eastAsia="游ゴシック" w:hAnsi="游ゴシック"/>
                <w:b/>
                <w:bCs/>
                <w:color w:val="000000" w:themeColor="text1"/>
              </w:rPr>
            </w:pPr>
            <w:r w:rsidRPr="00ED1040">
              <w:rPr>
                <w:rFonts w:ascii="游ゴシック" w:eastAsia="游ゴシック" w:hAnsi="游ゴシック" w:hint="eastAsia"/>
                <w:b/>
                <w:bCs/>
              </w:rPr>
              <w:t>何を、どこまで明らかにしようとするか</w:t>
            </w:r>
            <w:r w:rsidRPr="00ED1040">
              <w:rPr>
                <w:rFonts w:ascii="游ゴシック" w:eastAsia="游ゴシック" w:hAnsi="游ゴシック" w:hint="eastAsia"/>
                <w:b/>
                <w:bCs/>
                <w:color w:val="000000" w:themeColor="text1"/>
              </w:rPr>
              <w:t>、成果が</w:t>
            </w:r>
            <w:r w:rsidR="00AB5DDB" w:rsidRPr="00AB5DDB">
              <w:rPr>
                <w:rFonts w:ascii="游ゴシック" w:eastAsia="游ゴシック" w:hAnsi="游ゴシック" w:hint="eastAsia"/>
                <w:b/>
                <w:bCs/>
                <w:color w:val="000000" w:themeColor="text1"/>
              </w:rPr>
              <w:t>高齢者糖尿病の生活の質向上</w:t>
            </w:r>
            <w:r w:rsidRPr="00ED1040">
              <w:rPr>
                <w:rFonts w:ascii="游ゴシック" w:eastAsia="游ゴシック" w:hAnsi="游ゴシック" w:hint="eastAsia"/>
                <w:b/>
                <w:bCs/>
                <w:color w:val="000000" w:themeColor="text1"/>
              </w:rPr>
              <w:t>にどのように</w:t>
            </w:r>
          </w:p>
          <w:p w14:paraId="03320F29" w14:textId="70E0AD1A" w:rsidR="00806741" w:rsidRPr="00ED1040" w:rsidRDefault="00806741" w:rsidP="00AB5DDB">
            <w:pPr>
              <w:ind w:firstLineChars="100" w:firstLine="210"/>
              <w:rPr>
                <w:rFonts w:ascii="游ゴシック" w:eastAsia="游ゴシック" w:hAnsi="游ゴシック" w:hint="eastAsia"/>
                <w:b/>
                <w:bCs/>
              </w:rPr>
            </w:pPr>
            <w:r w:rsidRPr="00ED1040">
              <w:rPr>
                <w:rFonts w:ascii="游ゴシック" w:eastAsia="游ゴシック" w:hAnsi="游ゴシック" w:hint="eastAsia"/>
                <w:b/>
                <w:bCs/>
                <w:color w:val="000000" w:themeColor="text1"/>
              </w:rPr>
              <w:t>貢献するか、わかりやすく記載してください</w:t>
            </w:r>
          </w:p>
        </w:tc>
      </w:tr>
      <w:tr w:rsidR="00806741" w:rsidRPr="00ED1040" w14:paraId="0D68F35A" w14:textId="77777777" w:rsidTr="00397804">
        <w:trPr>
          <w:trHeight w:val="5406"/>
        </w:trPr>
        <w:tc>
          <w:tcPr>
            <w:tcW w:w="9736" w:type="dxa"/>
          </w:tcPr>
          <w:p w14:paraId="572F81A0" w14:textId="22F739B9" w:rsidR="00806741" w:rsidRPr="00AB5DDB" w:rsidRDefault="00806741" w:rsidP="008B07D7">
            <w:pPr>
              <w:ind w:leftChars="100" w:left="210" w:rightChars="100" w:right="210"/>
              <w:rPr>
                <w:rFonts w:ascii="游ゴシック" w:eastAsia="游ゴシック" w:hAnsi="游ゴシック"/>
                <w:b/>
                <w:bCs/>
              </w:rPr>
            </w:pPr>
          </w:p>
          <w:p w14:paraId="633F45E3" w14:textId="3D789D18" w:rsidR="00ED1040" w:rsidRPr="00ED1040" w:rsidRDefault="00ED1040" w:rsidP="008B07D7">
            <w:pPr>
              <w:ind w:leftChars="100" w:left="210" w:rightChars="100" w:right="210"/>
              <w:rPr>
                <w:rFonts w:ascii="游ゴシック" w:eastAsia="游ゴシック" w:hAnsi="游ゴシック" w:hint="eastAsia"/>
                <w:b/>
                <w:bCs/>
              </w:rPr>
            </w:pPr>
          </w:p>
        </w:tc>
      </w:tr>
    </w:tbl>
    <w:p w14:paraId="74CAEE84" w14:textId="22AF1569" w:rsidR="009F0F73" w:rsidRPr="00ED1040" w:rsidRDefault="009F0F73">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6516C77E" w14:textId="77777777" w:rsidTr="00397804">
        <w:trPr>
          <w:trHeight w:val="416"/>
        </w:trPr>
        <w:tc>
          <w:tcPr>
            <w:tcW w:w="9736" w:type="dxa"/>
          </w:tcPr>
          <w:p w14:paraId="1AEF3025" w14:textId="4F38EC7F" w:rsidR="00BD45E5" w:rsidRPr="00ED1040" w:rsidRDefault="00BD45E5">
            <w:pPr>
              <w:rPr>
                <w:rFonts w:ascii="游ゴシック" w:eastAsia="游ゴシック" w:hAnsi="游ゴシック" w:hint="eastAsia"/>
                <w:b/>
                <w:bCs/>
              </w:rPr>
            </w:pPr>
            <w:r w:rsidRPr="00ED1040">
              <w:rPr>
                <w:rFonts w:ascii="游ゴシック" w:eastAsia="游ゴシック" w:hAnsi="游ゴシック" w:hint="eastAsia"/>
                <w:b/>
                <w:bCs/>
              </w:rPr>
              <w:lastRenderedPageBreak/>
              <w:t>１０．この研究の成果を日本糖尿病協会の活動に還元するアイディアを記載してください</w:t>
            </w:r>
          </w:p>
        </w:tc>
      </w:tr>
      <w:tr w:rsidR="00BD45E5" w:rsidRPr="00ED1040" w14:paraId="56540E86" w14:textId="77777777" w:rsidTr="00BD45E5">
        <w:trPr>
          <w:trHeight w:val="5283"/>
        </w:trPr>
        <w:tc>
          <w:tcPr>
            <w:tcW w:w="9736" w:type="dxa"/>
          </w:tcPr>
          <w:p w14:paraId="35F014A0" w14:textId="04B4B102" w:rsidR="00BD45E5" w:rsidRPr="00ED1040" w:rsidRDefault="00BD45E5" w:rsidP="008B07D7">
            <w:pPr>
              <w:ind w:leftChars="100" w:left="210" w:rightChars="100" w:right="210"/>
              <w:rPr>
                <w:rFonts w:ascii="游ゴシック" w:eastAsia="游ゴシック" w:hAnsi="游ゴシック" w:hint="eastAsia"/>
                <w:b/>
                <w:bCs/>
              </w:rPr>
            </w:pPr>
          </w:p>
        </w:tc>
      </w:tr>
      <w:tr w:rsidR="00BD45E5" w:rsidRPr="00ED1040" w14:paraId="212D9A96" w14:textId="77777777" w:rsidTr="00BD45E5">
        <w:tc>
          <w:tcPr>
            <w:tcW w:w="9736" w:type="dxa"/>
          </w:tcPr>
          <w:p w14:paraId="71BE00B2" w14:textId="28FBECC8" w:rsidR="00BD45E5" w:rsidRPr="00ED1040" w:rsidRDefault="00BD45E5" w:rsidP="00BD45E5">
            <w:pPr>
              <w:rPr>
                <w:rFonts w:ascii="游ゴシック" w:eastAsia="游ゴシック" w:hAnsi="游ゴシック" w:hint="eastAsia"/>
                <w:b/>
                <w:bCs/>
              </w:rPr>
            </w:pPr>
            <w:r w:rsidRPr="00ED1040">
              <w:rPr>
                <w:rFonts w:ascii="游ゴシック" w:eastAsia="游ゴシック" w:hAnsi="游ゴシック" w:hint="eastAsia"/>
                <w:b/>
                <w:bCs/>
              </w:rPr>
              <w:t>１１．研究計画・方法</w:t>
            </w:r>
          </w:p>
        </w:tc>
      </w:tr>
      <w:tr w:rsidR="00BD45E5" w:rsidRPr="00ED1040" w14:paraId="741EF81B" w14:textId="77777777" w:rsidTr="00AB5DDB">
        <w:trPr>
          <w:trHeight w:val="7363"/>
        </w:trPr>
        <w:tc>
          <w:tcPr>
            <w:tcW w:w="9736" w:type="dxa"/>
          </w:tcPr>
          <w:p w14:paraId="256D7B46" w14:textId="77777777" w:rsidR="00BD45E5" w:rsidRPr="00ED1040" w:rsidRDefault="00BD45E5" w:rsidP="008B07D7">
            <w:pPr>
              <w:ind w:leftChars="100" w:left="210" w:rightChars="100" w:right="210"/>
              <w:rPr>
                <w:rFonts w:ascii="游ゴシック" w:eastAsia="游ゴシック" w:hAnsi="游ゴシック" w:hint="eastAsia"/>
                <w:b/>
                <w:bCs/>
              </w:rPr>
            </w:pPr>
          </w:p>
        </w:tc>
      </w:tr>
    </w:tbl>
    <w:p w14:paraId="31D52DEB" w14:textId="4D924B67"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5CEF3128" w14:textId="77777777" w:rsidTr="00BD45E5">
        <w:tc>
          <w:tcPr>
            <w:tcW w:w="9736" w:type="dxa"/>
          </w:tcPr>
          <w:p w14:paraId="4FAA8CFA" w14:textId="0E45AF3F" w:rsidR="00BD45E5" w:rsidRPr="00ED1040" w:rsidRDefault="00BD45E5">
            <w:pPr>
              <w:rPr>
                <w:rFonts w:ascii="游ゴシック" w:eastAsia="游ゴシック" w:hAnsi="游ゴシック" w:hint="eastAsia"/>
                <w:b/>
                <w:bCs/>
              </w:rPr>
            </w:pPr>
            <w:r w:rsidRPr="00ED1040">
              <w:rPr>
                <w:rFonts w:ascii="游ゴシック" w:eastAsia="游ゴシック" w:hAnsi="游ゴシック" w:hint="eastAsia"/>
                <w:b/>
                <w:bCs/>
              </w:rPr>
              <w:lastRenderedPageBreak/>
              <w:t>＜続き＞１１．研究計画・方法</w:t>
            </w:r>
          </w:p>
        </w:tc>
      </w:tr>
      <w:tr w:rsidR="00BD45E5" w:rsidRPr="00ED1040" w14:paraId="5B42FC14" w14:textId="77777777" w:rsidTr="00AB5DDB">
        <w:trPr>
          <w:trHeight w:val="13080"/>
        </w:trPr>
        <w:tc>
          <w:tcPr>
            <w:tcW w:w="9736" w:type="dxa"/>
          </w:tcPr>
          <w:p w14:paraId="5F3DA72B" w14:textId="77777777" w:rsidR="00BD45E5" w:rsidRPr="00ED1040" w:rsidRDefault="00BD45E5" w:rsidP="008B07D7">
            <w:pPr>
              <w:ind w:leftChars="100" w:left="210" w:rightChars="100" w:right="210"/>
              <w:rPr>
                <w:rFonts w:ascii="游ゴシック" w:eastAsia="游ゴシック" w:hAnsi="游ゴシック" w:hint="eastAsia"/>
                <w:b/>
                <w:bCs/>
              </w:rPr>
            </w:pPr>
          </w:p>
        </w:tc>
      </w:tr>
    </w:tbl>
    <w:p w14:paraId="0063809F" w14:textId="25C3F8D9"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23CA3DC1" w14:textId="77777777" w:rsidTr="00BD45E5">
        <w:tc>
          <w:tcPr>
            <w:tcW w:w="9736" w:type="dxa"/>
          </w:tcPr>
          <w:p w14:paraId="64080C3C" w14:textId="52A6550C" w:rsidR="00BD45E5" w:rsidRPr="00ED1040" w:rsidRDefault="00BD45E5">
            <w:pPr>
              <w:rPr>
                <w:rFonts w:ascii="游ゴシック" w:eastAsia="游ゴシック" w:hAnsi="游ゴシック" w:hint="eastAsia"/>
                <w:b/>
                <w:bCs/>
              </w:rPr>
            </w:pPr>
            <w:r w:rsidRPr="00ED1040">
              <w:rPr>
                <w:rFonts w:ascii="游ゴシック" w:eastAsia="游ゴシック" w:hAnsi="游ゴシック" w:hint="eastAsia"/>
                <w:b/>
                <w:bCs/>
                <w:szCs w:val="21"/>
              </w:rPr>
              <w:lastRenderedPageBreak/>
              <w:t>１２．業績目録（</w:t>
            </w:r>
            <w:r w:rsidRPr="00ED1040">
              <w:rPr>
                <w:rFonts w:ascii="游ゴシック" w:eastAsia="游ゴシック" w:hAnsi="游ゴシック" w:hint="eastAsia"/>
                <w:b/>
                <w:bCs/>
                <w:color w:val="000000" w:themeColor="text1"/>
                <w:szCs w:val="21"/>
              </w:rPr>
              <w:t>過去</w:t>
            </w:r>
            <w:r w:rsidRPr="00ED1040">
              <w:rPr>
                <w:rFonts w:ascii="游ゴシック" w:eastAsia="游ゴシック" w:hAnsi="游ゴシック"/>
                <w:b/>
                <w:bCs/>
                <w:color w:val="000000" w:themeColor="text1"/>
                <w:szCs w:val="21"/>
              </w:rPr>
              <w:t>5</w:t>
            </w:r>
            <w:r w:rsidRPr="00ED1040">
              <w:rPr>
                <w:rFonts w:ascii="游ゴシック" w:eastAsia="游ゴシック" w:hAnsi="游ゴシック" w:hint="eastAsia"/>
                <w:b/>
                <w:bCs/>
                <w:color w:val="000000" w:themeColor="text1"/>
                <w:szCs w:val="21"/>
              </w:rPr>
              <w:t>年以内：研究代表者の</w:t>
            </w:r>
            <w:r w:rsidRPr="00ED1040">
              <w:rPr>
                <w:rFonts w:ascii="游ゴシック" w:eastAsia="游ゴシック" w:hAnsi="游ゴシック" w:hint="eastAsia"/>
                <w:b/>
                <w:bCs/>
                <w:szCs w:val="21"/>
              </w:rPr>
              <w:t>代表的な業績をこのスペース内に記載してください）</w:t>
            </w:r>
          </w:p>
        </w:tc>
      </w:tr>
      <w:tr w:rsidR="00BD45E5" w:rsidRPr="00ED1040" w14:paraId="14754619" w14:textId="77777777" w:rsidTr="00BD45E5">
        <w:trPr>
          <w:trHeight w:val="464"/>
        </w:trPr>
        <w:tc>
          <w:tcPr>
            <w:tcW w:w="9736" w:type="dxa"/>
          </w:tcPr>
          <w:p w14:paraId="20AFD46E" w14:textId="7F9A0B1D" w:rsidR="00BD45E5" w:rsidRPr="00ED1040" w:rsidRDefault="00BD45E5" w:rsidP="00BD45E5">
            <w:pPr>
              <w:widowControl/>
              <w:jc w:val="left"/>
              <w:rPr>
                <w:rFonts w:ascii="游ゴシック" w:eastAsia="游ゴシック" w:hAnsi="游ゴシック" w:hint="eastAsia"/>
                <w:b/>
                <w:bCs/>
                <w:szCs w:val="21"/>
              </w:rPr>
            </w:pPr>
            <w:r w:rsidRPr="00ED1040">
              <w:rPr>
                <w:rFonts w:ascii="游ゴシック" w:eastAsia="游ゴシック" w:hAnsi="游ゴシック" w:hint="eastAsia"/>
                <w:b/>
                <w:bCs/>
                <w:szCs w:val="21"/>
              </w:rPr>
              <w:t>1）論文・学会発表等</w:t>
            </w:r>
          </w:p>
        </w:tc>
      </w:tr>
      <w:tr w:rsidR="00BD45E5" w:rsidRPr="00ED1040" w14:paraId="3FE09E96" w14:textId="77777777" w:rsidTr="00ED1040">
        <w:trPr>
          <w:trHeight w:val="6097"/>
        </w:trPr>
        <w:tc>
          <w:tcPr>
            <w:tcW w:w="9736" w:type="dxa"/>
          </w:tcPr>
          <w:p w14:paraId="720EE128" w14:textId="1AC47A1B" w:rsidR="00BD45E5" w:rsidRPr="00ED1040" w:rsidRDefault="00BD45E5" w:rsidP="008B07D7">
            <w:pPr>
              <w:ind w:leftChars="100" w:left="210" w:rightChars="100" w:right="210"/>
              <w:rPr>
                <w:rFonts w:ascii="游ゴシック" w:eastAsia="游ゴシック" w:hAnsi="游ゴシック" w:hint="eastAsia"/>
                <w:b/>
                <w:bCs/>
              </w:rPr>
            </w:pPr>
          </w:p>
        </w:tc>
      </w:tr>
      <w:tr w:rsidR="00BD45E5" w:rsidRPr="00ED1040" w14:paraId="142C97C2" w14:textId="77777777" w:rsidTr="00BD45E5">
        <w:trPr>
          <w:trHeight w:val="455"/>
        </w:trPr>
        <w:tc>
          <w:tcPr>
            <w:tcW w:w="9736" w:type="dxa"/>
          </w:tcPr>
          <w:p w14:paraId="2730BF6E" w14:textId="57F0E96C" w:rsidR="00BD45E5" w:rsidRPr="00ED1040" w:rsidRDefault="00BD45E5" w:rsidP="00BD45E5">
            <w:pPr>
              <w:widowControl/>
              <w:jc w:val="left"/>
              <w:rPr>
                <w:rFonts w:ascii="游ゴシック" w:eastAsia="游ゴシック" w:hAnsi="游ゴシック" w:hint="eastAsia"/>
                <w:b/>
                <w:bCs/>
                <w:szCs w:val="21"/>
              </w:rPr>
            </w:pPr>
            <w:r w:rsidRPr="00ED1040">
              <w:rPr>
                <w:rFonts w:ascii="游ゴシック" w:eastAsia="游ゴシック" w:hAnsi="游ゴシック" w:hint="eastAsia"/>
                <w:b/>
                <w:bCs/>
                <w:szCs w:val="21"/>
              </w:rPr>
              <w:t>2）患者教育・地域連携などの取り組み</w:t>
            </w:r>
          </w:p>
        </w:tc>
      </w:tr>
      <w:tr w:rsidR="00BD45E5" w:rsidRPr="00ED1040" w14:paraId="1C07950D" w14:textId="77777777" w:rsidTr="00ED1040">
        <w:trPr>
          <w:trHeight w:val="6049"/>
        </w:trPr>
        <w:tc>
          <w:tcPr>
            <w:tcW w:w="9736" w:type="dxa"/>
          </w:tcPr>
          <w:p w14:paraId="0DC6BB2E" w14:textId="7E8D103B" w:rsidR="00ED1040" w:rsidRPr="00ED1040" w:rsidRDefault="00ED1040" w:rsidP="00ED1040">
            <w:pPr>
              <w:ind w:leftChars="100" w:left="210" w:rightChars="100" w:right="210"/>
              <w:rPr>
                <w:rFonts w:ascii="游ゴシック" w:eastAsia="游ゴシック" w:hAnsi="游ゴシック" w:hint="eastAsia"/>
                <w:b/>
                <w:bCs/>
              </w:rPr>
            </w:pPr>
          </w:p>
        </w:tc>
      </w:tr>
    </w:tbl>
    <w:p w14:paraId="6A2E50E8" w14:textId="6EB28BE6"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5807"/>
        <w:gridCol w:w="3929"/>
      </w:tblGrid>
      <w:tr w:rsidR="008B07D7" w:rsidRPr="00ED1040" w14:paraId="2FFE2777" w14:textId="77777777" w:rsidTr="008B07D7">
        <w:trPr>
          <w:trHeight w:val="416"/>
        </w:trPr>
        <w:tc>
          <w:tcPr>
            <w:tcW w:w="9736" w:type="dxa"/>
            <w:gridSpan w:val="2"/>
          </w:tcPr>
          <w:p w14:paraId="7E6CD396" w14:textId="10C70175" w:rsidR="008B07D7" w:rsidRPr="00ED1040" w:rsidRDefault="008B07D7">
            <w:pPr>
              <w:rPr>
                <w:rFonts w:ascii="游ゴシック" w:eastAsia="游ゴシック" w:hAnsi="游ゴシック" w:hint="eastAsia"/>
                <w:b/>
                <w:bCs/>
              </w:rPr>
            </w:pPr>
            <w:r w:rsidRPr="00ED1040">
              <w:rPr>
                <w:rFonts w:ascii="游ゴシック" w:eastAsia="游ゴシック" w:hAnsi="游ゴシック" w:hint="eastAsia"/>
                <w:b/>
                <w:bCs/>
                <w:szCs w:val="21"/>
              </w:rPr>
              <w:lastRenderedPageBreak/>
              <w:t>１３．予算額（概算項目を記載し合計金額を記入：合計金額は希望助成額と一致）</w:t>
            </w:r>
          </w:p>
        </w:tc>
      </w:tr>
      <w:tr w:rsidR="008B07D7" w:rsidRPr="00ED1040" w14:paraId="6C2113B0" w14:textId="77777777" w:rsidTr="008B07D7">
        <w:trPr>
          <w:trHeight w:val="280"/>
        </w:trPr>
        <w:tc>
          <w:tcPr>
            <w:tcW w:w="5807" w:type="dxa"/>
          </w:tcPr>
          <w:p w14:paraId="443CD161" w14:textId="09F48B7F" w:rsidR="008B07D7" w:rsidRPr="00ED1040" w:rsidRDefault="008B07D7" w:rsidP="008B07D7">
            <w:pPr>
              <w:jc w:val="center"/>
              <w:rPr>
                <w:rFonts w:ascii="游ゴシック" w:eastAsia="游ゴシック" w:hAnsi="游ゴシック" w:hint="eastAsia"/>
                <w:b/>
                <w:bCs/>
              </w:rPr>
            </w:pPr>
            <w:r w:rsidRPr="00ED1040">
              <w:rPr>
                <w:rFonts w:ascii="游ゴシック" w:eastAsia="游ゴシック" w:hAnsi="游ゴシック" w:hint="eastAsia"/>
                <w:b/>
                <w:bCs/>
              </w:rPr>
              <w:t>項　目</w:t>
            </w:r>
          </w:p>
        </w:tc>
        <w:tc>
          <w:tcPr>
            <w:tcW w:w="3929" w:type="dxa"/>
          </w:tcPr>
          <w:p w14:paraId="6C394536" w14:textId="0F7AE2C0" w:rsidR="008B07D7" w:rsidRPr="00ED1040" w:rsidRDefault="008B07D7" w:rsidP="008B07D7">
            <w:pPr>
              <w:jc w:val="center"/>
              <w:rPr>
                <w:rFonts w:ascii="游ゴシック" w:eastAsia="游ゴシック" w:hAnsi="游ゴシック" w:hint="eastAsia"/>
                <w:b/>
                <w:bCs/>
              </w:rPr>
            </w:pPr>
            <w:r w:rsidRPr="00ED1040">
              <w:rPr>
                <w:rFonts w:ascii="游ゴシック" w:eastAsia="游ゴシック" w:hAnsi="游ゴシック" w:hint="eastAsia"/>
                <w:b/>
                <w:bCs/>
              </w:rPr>
              <w:t>金　額</w:t>
            </w:r>
          </w:p>
        </w:tc>
      </w:tr>
      <w:tr w:rsidR="008B07D7" w:rsidRPr="00ED1040" w14:paraId="24060849" w14:textId="77777777" w:rsidTr="008B07D7">
        <w:trPr>
          <w:trHeight w:val="12660"/>
        </w:trPr>
        <w:tc>
          <w:tcPr>
            <w:tcW w:w="5807" w:type="dxa"/>
          </w:tcPr>
          <w:p w14:paraId="4BFD3681" w14:textId="77777777" w:rsidR="008B07D7" w:rsidRPr="00ED1040" w:rsidRDefault="008B07D7" w:rsidP="008B07D7">
            <w:pPr>
              <w:ind w:leftChars="100" w:left="210" w:rightChars="100" w:right="210"/>
              <w:rPr>
                <w:rFonts w:ascii="游ゴシック" w:eastAsia="游ゴシック" w:hAnsi="游ゴシック" w:hint="eastAsia"/>
                <w:b/>
                <w:bCs/>
              </w:rPr>
            </w:pPr>
          </w:p>
        </w:tc>
        <w:tc>
          <w:tcPr>
            <w:tcW w:w="3929" w:type="dxa"/>
          </w:tcPr>
          <w:p w14:paraId="4C20DE89" w14:textId="77777777" w:rsidR="008B07D7" w:rsidRPr="00ED1040" w:rsidRDefault="008B07D7" w:rsidP="008B07D7">
            <w:pPr>
              <w:ind w:leftChars="100" w:left="210" w:rightChars="100" w:right="210"/>
              <w:rPr>
                <w:rFonts w:ascii="游ゴシック" w:eastAsia="游ゴシック" w:hAnsi="游ゴシック" w:hint="eastAsia"/>
                <w:b/>
                <w:bCs/>
              </w:rPr>
            </w:pPr>
          </w:p>
        </w:tc>
      </w:tr>
    </w:tbl>
    <w:p w14:paraId="52ADE1B4" w14:textId="77777777" w:rsidR="00397804" w:rsidRPr="00ED1040" w:rsidRDefault="00397804">
      <w:pPr>
        <w:rPr>
          <w:rFonts w:ascii="游ゴシック" w:eastAsia="游ゴシック" w:hAnsi="游ゴシック" w:hint="eastAsia"/>
          <w:b/>
          <w:bCs/>
        </w:rPr>
      </w:pPr>
    </w:p>
    <w:sectPr w:rsidR="00397804" w:rsidRPr="00ED1040" w:rsidSect="0080674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41"/>
    <w:rsid w:val="002A25FC"/>
    <w:rsid w:val="00371AF5"/>
    <w:rsid w:val="00376602"/>
    <w:rsid w:val="00397804"/>
    <w:rsid w:val="00653D52"/>
    <w:rsid w:val="00806741"/>
    <w:rsid w:val="008B07D7"/>
    <w:rsid w:val="009F0F73"/>
    <w:rsid w:val="00A0565B"/>
    <w:rsid w:val="00AB5DDB"/>
    <w:rsid w:val="00BD45E5"/>
    <w:rsid w:val="00C37042"/>
    <w:rsid w:val="00ED1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BE01B"/>
  <w15:chartTrackingRefBased/>
  <w15:docId w15:val="{44076879-8219-47DB-8DAA-77985829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74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志原 伸幸</dc:creator>
  <cp:keywords/>
  <dc:description/>
  <cp:lastModifiedBy>志原 伸幸</cp:lastModifiedBy>
  <cp:revision>3</cp:revision>
  <dcterms:created xsi:type="dcterms:W3CDTF">2021-11-10T03:41:00Z</dcterms:created>
  <dcterms:modified xsi:type="dcterms:W3CDTF">2021-11-10T03:47:00Z</dcterms:modified>
</cp:coreProperties>
</file>